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95700" w14:textId="77777777" w:rsidR="00597BBE" w:rsidRPr="00597BBE" w:rsidRDefault="00597BBE" w:rsidP="00597BBE">
      <w:r w:rsidRPr="00597BBE">
        <w:rPr>
          <w:b/>
          <w:bCs/>
        </w:rPr>
        <w:t>Nassington Energy and Thermal:</w:t>
      </w:r>
    </w:p>
    <w:p w14:paraId="0BFB7E49" w14:textId="77777777" w:rsidR="00597BBE" w:rsidRPr="00597BBE" w:rsidRDefault="00597BBE" w:rsidP="00597BBE"/>
    <w:p w14:paraId="4A285D7B" w14:textId="77777777" w:rsidR="00597BBE" w:rsidRPr="00597BBE" w:rsidRDefault="00597BBE" w:rsidP="00597BBE">
      <w:r w:rsidRPr="00597BBE">
        <w:t>An information evening was held in the Village Hall by the Nassington Energy and Thermal (NEAT) team on 14</w:t>
      </w:r>
      <w:r w:rsidRPr="00597BBE">
        <w:rPr>
          <w:vertAlign w:val="superscript"/>
        </w:rPr>
        <w:t>th</w:t>
      </w:r>
      <w:r w:rsidRPr="00597BBE">
        <w:t xml:space="preserve"> January. The purpose of the meeting was to provide a progress update on our feasibility study for community energy and heating and to engage people to contribute questions and ideas.</w:t>
      </w:r>
    </w:p>
    <w:p w14:paraId="099722E9" w14:textId="77777777" w:rsidR="00597BBE" w:rsidRPr="00597BBE" w:rsidRDefault="00597BBE" w:rsidP="00597BBE"/>
    <w:p w14:paraId="0622F55A" w14:textId="77777777" w:rsidR="00597BBE" w:rsidRPr="00597BBE" w:rsidRDefault="00597BBE" w:rsidP="00597BBE">
      <w:r w:rsidRPr="00597BBE">
        <w:t xml:space="preserve">The meeting was well attended </w:t>
      </w:r>
      <w:proofErr w:type="gramStart"/>
      <w:r w:rsidRPr="00597BBE">
        <w:t>and,</w:t>
      </w:r>
      <w:proofErr w:type="gramEnd"/>
      <w:r w:rsidRPr="00597BBE">
        <w:t xml:space="preserve"> following the update from the NEAT team, useful discussions were held with the attendees. Thank you to everyone who attended for your time, energy and creative contributions. If you missed it, don’t worry there will be lots of opportunities to get involved and learn more, as described below. </w:t>
      </w:r>
    </w:p>
    <w:p w14:paraId="062B33B9" w14:textId="77777777" w:rsidR="00597BBE" w:rsidRPr="00597BBE" w:rsidRDefault="00597BBE" w:rsidP="00597BBE"/>
    <w:p w14:paraId="426BF242" w14:textId="77777777" w:rsidR="00597BBE" w:rsidRPr="00597BBE" w:rsidRDefault="00597BBE" w:rsidP="00597BBE">
      <w:proofErr w:type="gramStart"/>
      <w:r w:rsidRPr="00597BBE">
        <w:t>Particular initiatives</w:t>
      </w:r>
      <w:proofErr w:type="gramEnd"/>
      <w:r w:rsidRPr="00597BBE">
        <w:t xml:space="preserve"> that came out of the meeting included:</w:t>
      </w:r>
    </w:p>
    <w:p w14:paraId="4239B4B4" w14:textId="77777777" w:rsidR="00597BBE" w:rsidRPr="00597BBE" w:rsidRDefault="00597BBE" w:rsidP="00597BBE">
      <w:r w:rsidRPr="00597BBE">
        <w:br/>
      </w:r>
    </w:p>
    <w:p w14:paraId="3AD6385B" w14:textId="77777777" w:rsidR="00597BBE" w:rsidRPr="00597BBE" w:rsidRDefault="00597BBE" w:rsidP="00597BBE">
      <w:pPr>
        <w:numPr>
          <w:ilvl w:val="0"/>
          <w:numId w:val="1"/>
        </w:numPr>
      </w:pPr>
      <w:r w:rsidRPr="00597BBE">
        <w:t>Providing simple descriptions (through the NEAT project webpages) of important elements of any community energy and heat scheme. For example, what is a community heat network? How does a heat pump work? What is the difference between air sourced and ground sourced heat pumps? Sharing ideas through videos and other accessible media. We have already started to make a project information video so please look out for that on our web page. </w:t>
      </w:r>
    </w:p>
    <w:p w14:paraId="473CC22A" w14:textId="77777777" w:rsidR="00597BBE" w:rsidRPr="00597BBE" w:rsidRDefault="00597BBE" w:rsidP="00597BBE">
      <w:r w:rsidRPr="00597BBE">
        <w:br/>
      </w:r>
    </w:p>
    <w:p w14:paraId="00F1AD90" w14:textId="77777777" w:rsidR="00597BBE" w:rsidRPr="00597BBE" w:rsidRDefault="00597BBE" w:rsidP="00597BBE">
      <w:pPr>
        <w:numPr>
          <w:ilvl w:val="0"/>
          <w:numId w:val="2"/>
        </w:numPr>
      </w:pPr>
      <w:r w:rsidRPr="00597BBE">
        <w:t>Setting up workshops and informal discussion groups to share local experiences and reliable information about the installation and operation of new technologies such as heat pumps and solar panels. The idea is to help those who would like to make changes to overcome barriers, to make decisions with more confidence and to explore alternative options such as approaching suppliers collectively to secure better value solutions. If you have experiences that you would like to share or would like to participate in these conversations, please do get in touch. </w:t>
      </w:r>
    </w:p>
    <w:p w14:paraId="529C1ACB" w14:textId="77777777" w:rsidR="00597BBE" w:rsidRPr="00597BBE" w:rsidRDefault="00597BBE" w:rsidP="00597BBE">
      <w:r w:rsidRPr="00597BBE">
        <w:br/>
      </w:r>
    </w:p>
    <w:p w14:paraId="49BCC167" w14:textId="77777777" w:rsidR="00597BBE" w:rsidRPr="00597BBE" w:rsidRDefault="00597BBE" w:rsidP="00597BBE">
      <w:pPr>
        <w:numPr>
          <w:ilvl w:val="0"/>
          <w:numId w:val="3"/>
        </w:numPr>
      </w:pPr>
      <w:r w:rsidRPr="00597BBE">
        <w:t>Proactive reaching out to engage everyone in the village, including people who might be busy or not initially interested in the project. With that in mind, if you would like us to come and speak to you or to a group in the village about the project, then please do get in touch. </w:t>
      </w:r>
    </w:p>
    <w:p w14:paraId="695461AF" w14:textId="77777777" w:rsidR="00597BBE" w:rsidRPr="00597BBE" w:rsidRDefault="00597BBE" w:rsidP="00597BBE"/>
    <w:p w14:paraId="65346B89" w14:textId="77777777" w:rsidR="00597BBE" w:rsidRPr="00597BBE" w:rsidRDefault="00597BBE" w:rsidP="00597BBE">
      <w:r w:rsidRPr="00597BBE">
        <w:t>NEAT will provide more information on these initiatives through the NEAT web pages (see below) as and when these ideas develop. If you would like to join our mailing list, please get in touch. </w:t>
      </w:r>
    </w:p>
    <w:p w14:paraId="270E555E" w14:textId="77777777" w:rsidR="00597BBE" w:rsidRPr="00597BBE" w:rsidRDefault="00597BBE" w:rsidP="00597BBE"/>
    <w:p w14:paraId="6BEDAE85" w14:textId="77777777" w:rsidR="00597BBE" w:rsidRPr="00597BBE" w:rsidRDefault="00597BBE" w:rsidP="00597BBE">
      <w:r w:rsidRPr="00597BBE">
        <w:rPr>
          <w:b/>
          <w:bCs/>
        </w:rPr>
        <w:t>NEAT HEAT:</w:t>
      </w:r>
    </w:p>
    <w:p w14:paraId="184D0713" w14:textId="77777777" w:rsidR="00597BBE" w:rsidRPr="00597BBE" w:rsidRDefault="00597BBE" w:rsidP="00597BBE"/>
    <w:p w14:paraId="5E1526F6" w14:textId="77777777" w:rsidR="00597BBE" w:rsidRPr="00597BBE" w:rsidRDefault="00597BBE" w:rsidP="00597BBE">
      <w:r w:rsidRPr="00597BBE">
        <w:t>One of the key short-term objectives of the project is to help residents be better informed about heat loss and how to improve the efficiency of homes. This will include training, home visits, information sharing and tools such as a ‘thermal imaging camera’, to identify areas to target to reduce heat loss.  See NEAT HEAT flyer on the following page and get in touch if you would like to volunteer or participate in this initiative.  </w:t>
      </w:r>
    </w:p>
    <w:p w14:paraId="6C849B02" w14:textId="77777777" w:rsidR="00597BBE" w:rsidRPr="00597BBE" w:rsidRDefault="00597BBE" w:rsidP="00597BBE"/>
    <w:p w14:paraId="363B8E4B" w14:textId="77777777" w:rsidR="00597BBE" w:rsidRPr="00597BBE" w:rsidRDefault="00597BBE" w:rsidP="00597BBE">
      <w:r w:rsidRPr="00597BBE">
        <w:rPr>
          <w:b/>
          <w:bCs/>
        </w:rPr>
        <w:t>What is next?</w:t>
      </w:r>
    </w:p>
    <w:p w14:paraId="25CEA2BF" w14:textId="77777777" w:rsidR="00597BBE" w:rsidRPr="00597BBE" w:rsidRDefault="00597BBE" w:rsidP="00597BBE"/>
    <w:p w14:paraId="03464884" w14:textId="77777777" w:rsidR="00597BBE" w:rsidRPr="00597BBE" w:rsidRDefault="00597BBE" w:rsidP="00597BBE">
      <w:r w:rsidRPr="00597BBE">
        <w:t xml:space="preserve">It is anticipated that </w:t>
      </w:r>
      <w:proofErr w:type="spellStart"/>
      <w:r w:rsidRPr="00597BBE">
        <w:t>Locogen’s</w:t>
      </w:r>
      <w:proofErr w:type="spellEnd"/>
      <w:r w:rsidRPr="00597BBE">
        <w:t xml:space="preserve"> feasibility study will be delivered at the end of March. This will be followed by another meeting at the village hall to share and explore the findings and to look at what might be possible for Nassington. In the meantime, </w:t>
      </w:r>
      <w:proofErr w:type="spellStart"/>
      <w:r w:rsidRPr="00597BBE">
        <w:t>Locogen</w:t>
      </w:r>
      <w:proofErr w:type="spellEnd"/>
      <w:r w:rsidRPr="00597BBE">
        <w:t xml:space="preserve"> is still keen to gather as much information about the village’s energy and heat needs through a simple survey form. It is still possible for householders and operators of business premises to complete the survey.  The survey can be found by following the link: </w:t>
      </w:r>
      <w:hyperlink r:id="rId5" w:history="1">
        <w:r w:rsidRPr="00597BBE">
          <w:rPr>
            <w:rStyle w:val="Hyperlink"/>
          </w:rPr>
          <w:t>https://linktr.ee/NEATproject</w:t>
        </w:r>
      </w:hyperlink>
      <w:r w:rsidRPr="00597BBE">
        <w:t xml:space="preserve"> or by scanning the </w:t>
      </w:r>
      <w:proofErr w:type="spellStart"/>
      <w:r w:rsidRPr="00597BBE">
        <w:t>linktree</w:t>
      </w:r>
      <w:proofErr w:type="spellEnd"/>
      <w:r w:rsidRPr="00597BBE">
        <w:t xml:space="preserve"> QR code.</w:t>
      </w:r>
    </w:p>
    <w:p w14:paraId="3A589C3D" w14:textId="77777777" w:rsidR="00597BBE" w:rsidRPr="00597BBE" w:rsidRDefault="00597BBE" w:rsidP="00597BBE">
      <w:r w:rsidRPr="00597BBE">
        <w:t xml:space="preserve">If you have any problems with the survey, you can also contact </w:t>
      </w:r>
      <w:proofErr w:type="spellStart"/>
      <w:r w:rsidRPr="00597BBE">
        <w:t>Locogen</w:t>
      </w:r>
      <w:proofErr w:type="spellEnd"/>
      <w:r w:rsidRPr="00597BBE">
        <w:t xml:space="preserve"> directly to set up a call to share your data: </w:t>
      </w:r>
      <w:hyperlink r:id="rId6" w:history="1">
        <w:r w:rsidRPr="00597BBE">
          <w:rPr>
            <w:rStyle w:val="Hyperlink"/>
          </w:rPr>
          <w:t>leila.tavendale@locogen.com</w:t>
        </w:r>
      </w:hyperlink>
      <w:r w:rsidRPr="00597BBE">
        <w:t>. </w:t>
      </w:r>
    </w:p>
    <w:p w14:paraId="746E910C" w14:textId="77777777" w:rsidR="00597BBE" w:rsidRPr="00597BBE" w:rsidRDefault="00597BBE" w:rsidP="00597BBE"/>
    <w:p w14:paraId="50BF75BD" w14:textId="77777777" w:rsidR="00597BBE" w:rsidRPr="00597BBE" w:rsidRDefault="00597BBE" w:rsidP="00597BBE">
      <w:r w:rsidRPr="00597BBE">
        <w:rPr>
          <w:b/>
          <w:bCs/>
        </w:rPr>
        <w:t>Please do get in touch: </w:t>
      </w:r>
    </w:p>
    <w:p w14:paraId="5C14C194" w14:textId="77777777" w:rsidR="00597BBE" w:rsidRPr="00597BBE" w:rsidRDefault="00597BBE" w:rsidP="00597BBE"/>
    <w:p w14:paraId="23533684" w14:textId="77777777" w:rsidR="00597BBE" w:rsidRPr="00597BBE" w:rsidRDefault="00597BBE" w:rsidP="00597BBE">
      <w:r w:rsidRPr="00597BBE">
        <w:t>Finally, a reminder that this is a project for the benefit of all residents and businesses in Nassington, so please do engage and share your ideas. </w:t>
      </w:r>
    </w:p>
    <w:p w14:paraId="4A5F2112" w14:textId="77777777" w:rsidR="00597BBE" w:rsidRPr="00597BBE" w:rsidRDefault="00597BBE" w:rsidP="00597BBE"/>
    <w:p w14:paraId="3E849571" w14:textId="77777777" w:rsidR="00597BBE" w:rsidRPr="00597BBE" w:rsidRDefault="00597BBE" w:rsidP="00597BBE">
      <w:r w:rsidRPr="00597BBE">
        <w:t xml:space="preserve">We are still keen for new volunteers to join the NEAT </w:t>
      </w:r>
      <w:proofErr w:type="gramStart"/>
      <w:r w:rsidRPr="00597BBE">
        <w:t>team</w:t>
      </w:r>
      <w:proofErr w:type="gramEnd"/>
      <w:r w:rsidRPr="00597BBE">
        <w:t xml:space="preserve"> and we are looking for people who have experience of retrofit and transitioning to new technologies so, if you are interested, please do get in touch with us.</w:t>
      </w:r>
    </w:p>
    <w:p w14:paraId="7F65EB16" w14:textId="77777777" w:rsidR="00597BBE" w:rsidRPr="00597BBE" w:rsidRDefault="00597BBE" w:rsidP="00597BBE"/>
    <w:p w14:paraId="03F89F6F" w14:textId="77777777" w:rsidR="00597BBE" w:rsidRPr="00597BBE" w:rsidRDefault="00597BBE" w:rsidP="00597BBE">
      <w:r w:rsidRPr="00597BBE">
        <w:t>Contact us at:</w:t>
      </w:r>
    </w:p>
    <w:p w14:paraId="74092349" w14:textId="77777777" w:rsidR="00597BBE" w:rsidRPr="00597BBE" w:rsidRDefault="00597BBE" w:rsidP="00597BBE">
      <w:r w:rsidRPr="00597BBE">
        <w:br/>
      </w:r>
    </w:p>
    <w:p w14:paraId="1D9BB00B" w14:textId="77777777" w:rsidR="00597BBE" w:rsidRPr="00597BBE" w:rsidRDefault="00597BBE" w:rsidP="00597BBE">
      <w:pPr>
        <w:numPr>
          <w:ilvl w:val="0"/>
          <w:numId w:val="4"/>
        </w:numPr>
      </w:pPr>
      <w:r w:rsidRPr="00597BBE">
        <w:t>neatproject@mail.com</w:t>
      </w:r>
    </w:p>
    <w:p w14:paraId="78BD47AC" w14:textId="589C1C71" w:rsidR="00597BBE" w:rsidRPr="00597BBE" w:rsidRDefault="00597BBE" w:rsidP="00597BBE">
      <w:r w:rsidRPr="00597BBE">
        <w:drawing>
          <wp:inline distT="0" distB="0" distL="0" distR="0" wp14:anchorId="4BEF4FE8" wp14:editId="4A4667AF">
            <wp:extent cx="2400300" cy="1066800"/>
            <wp:effectExtent l="0" t="0" r="0" b="0"/>
            <wp:docPr id="198576966" name="Picture 4"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logo of a company&#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066800"/>
                    </a:xfrm>
                    <a:prstGeom prst="rect">
                      <a:avLst/>
                    </a:prstGeom>
                    <a:noFill/>
                    <a:ln>
                      <a:noFill/>
                    </a:ln>
                  </pic:spPr>
                </pic:pic>
              </a:graphicData>
            </a:graphic>
          </wp:inline>
        </w:drawing>
      </w:r>
    </w:p>
    <w:p w14:paraId="10737BBC" w14:textId="77777777" w:rsidR="00597BBE" w:rsidRPr="00597BBE" w:rsidRDefault="00597BBE" w:rsidP="00597BBE"/>
    <w:p w14:paraId="395EA4A7" w14:textId="77777777" w:rsidR="00597BBE" w:rsidRPr="00597BBE" w:rsidRDefault="00597BBE" w:rsidP="00597BBE">
      <w:r w:rsidRPr="00597BBE">
        <w:t>Or contact the Parish Council. </w:t>
      </w:r>
    </w:p>
    <w:p w14:paraId="7EDF6DD6" w14:textId="77777777" w:rsidR="00597BBE" w:rsidRPr="00597BBE" w:rsidRDefault="00597BBE" w:rsidP="00597BBE"/>
    <w:p w14:paraId="5C859C68" w14:textId="6C56D7B0" w:rsidR="00597BBE" w:rsidRPr="00597BBE" w:rsidRDefault="00597BBE" w:rsidP="00597BBE">
      <w:r w:rsidRPr="00597BBE">
        <w:drawing>
          <wp:inline distT="0" distB="0" distL="0" distR="0" wp14:anchorId="36D9589D" wp14:editId="6CCC1537">
            <wp:extent cx="876300" cy="876300"/>
            <wp:effectExtent l="0" t="0" r="0" b="0"/>
            <wp:docPr id="739367899" name="Picture 3" descr="A qr code with a flowe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qr code with a flower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CCE30C1" w14:textId="77777777" w:rsidR="00597BBE" w:rsidRPr="00597BBE" w:rsidRDefault="00597BBE" w:rsidP="00597BBE"/>
    <w:p w14:paraId="5D310FF6" w14:textId="77777777" w:rsidR="00597BBE" w:rsidRPr="00597BBE" w:rsidRDefault="00597BBE" w:rsidP="00597BBE">
      <w:r w:rsidRPr="00597BBE">
        <w:rPr>
          <w:b/>
          <w:bCs/>
        </w:rPr>
        <w:t>Background:</w:t>
      </w:r>
    </w:p>
    <w:p w14:paraId="3E3E44E2" w14:textId="77777777" w:rsidR="00597BBE" w:rsidRPr="00597BBE" w:rsidRDefault="00597BBE" w:rsidP="00597BBE"/>
    <w:p w14:paraId="75E556E2" w14:textId="77777777" w:rsidR="00597BBE" w:rsidRPr="00597BBE" w:rsidRDefault="00597BBE" w:rsidP="00597BBE">
      <w:r w:rsidRPr="00597BBE">
        <w:t>A reminder that NEAT is Committee of Nassington Parish Council which is run by volunteers who live in the village. Through the parish council, NEAT has applied for and been awarded a grant to carry out a feasibility study into options for community energy and heating for Nassington. The objective of the study is to identify secure, clean, sustainable and financially predictable options for the supply of heat and power to the village in the future.</w:t>
      </w:r>
    </w:p>
    <w:p w14:paraId="076AC91F" w14:textId="77777777" w:rsidR="00534660" w:rsidRDefault="00534660"/>
    <w:sectPr w:rsidR="00534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1162F"/>
    <w:multiLevelType w:val="multilevel"/>
    <w:tmpl w:val="7FEC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6A5098"/>
    <w:multiLevelType w:val="multilevel"/>
    <w:tmpl w:val="1B9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97D51"/>
    <w:multiLevelType w:val="multilevel"/>
    <w:tmpl w:val="C08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BE2358"/>
    <w:multiLevelType w:val="multilevel"/>
    <w:tmpl w:val="49AE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6046584">
    <w:abstractNumId w:val="1"/>
  </w:num>
  <w:num w:numId="2" w16cid:durableId="520246476">
    <w:abstractNumId w:val="2"/>
  </w:num>
  <w:num w:numId="3" w16cid:durableId="60063079">
    <w:abstractNumId w:val="3"/>
  </w:num>
  <w:num w:numId="4" w16cid:durableId="169819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BE"/>
    <w:rsid w:val="00080A18"/>
    <w:rsid w:val="00534660"/>
    <w:rsid w:val="00597BBE"/>
    <w:rsid w:val="00643EA0"/>
    <w:rsid w:val="00671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0DCA9"/>
  <w15:chartTrackingRefBased/>
  <w15:docId w15:val="{59308E30-7B88-4A82-AC3E-A0D5E12C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7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7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7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7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7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7B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B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B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B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7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7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7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7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7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BBE"/>
    <w:rPr>
      <w:rFonts w:eastAsiaTheme="majorEastAsia" w:cstheme="majorBidi"/>
      <w:color w:val="272727" w:themeColor="text1" w:themeTint="D8"/>
    </w:rPr>
  </w:style>
  <w:style w:type="paragraph" w:styleId="Title">
    <w:name w:val="Title"/>
    <w:basedOn w:val="Normal"/>
    <w:next w:val="Normal"/>
    <w:link w:val="TitleChar"/>
    <w:uiPriority w:val="10"/>
    <w:qFormat/>
    <w:rsid w:val="00597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7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7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BBE"/>
    <w:pPr>
      <w:spacing w:before="160"/>
      <w:jc w:val="center"/>
    </w:pPr>
    <w:rPr>
      <w:i/>
      <w:iCs/>
      <w:color w:val="404040" w:themeColor="text1" w:themeTint="BF"/>
    </w:rPr>
  </w:style>
  <w:style w:type="character" w:customStyle="1" w:styleId="QuoteChar">
    <w:name w:val="Quote Char"/>
    <w:basedOn w:val="DefaultParagraphFont"/>
    <w:link w:val="Quote"/>
    <w:uiPriority w:val="29"/>
    <w:rsid w:val="00597BBE"/>
    <w:rPr>
      <w:i/>
      <w:iCs/>
      <w:color w:val="404040" w:themeColor="text1" w:themeTint="BF"/>
    </w:rPr>
  </w:style>
  <w:style w:type="paragraph" w:styleId="ListParagraph">
    <w:name w:val="List Paragraph"/>
    <w:basedOn w:val="Normal"/>
    <w:uiPriority w:val="34"/>
    <w:qFormat/>
    <w:rsid w:val="00597BBE"/>
    <w:pPr>
      <w:ind w:left="720"/>
      <w:contextualSpacing/>
    </w:pPr>
  </w:style>
  <w:style w:type="character" w:styleId="IntenseEmphasis">
    <w:name w:val="Intense Emphasis"/>
    <w:basedOn w:val="DefaultParagraphFont"/>
    <w:uiPriority w:val="21"/>
    <w:qFormat/>
    <w:rsid w:val="00597BBE"/>
    <w:rPr>
      <w:i/>
      <w:iCs/>
      <w:color w:val="0F4761" w:themeColor="accent1" w:themeShade="BF"/>
    </w:rPr>
  </w:style>
  <w:style w:type="paragraph" w:styleId="IntenseQuote">
    <w:name w:val="Intense Quote"/>
    <w:basedOn w:val="Normal"/>
    <w:next w:val="Normal"/>
    <w:link w:val="IntenseQuoteChar"/>
    <w:uiPriority w:val="30"/>
    <w:qFormat/>
    <w:rsid w:val="00597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7BBE"/>
    <w:rPr>
      <w:i/>
      <w:iCs/>
      <w:color w:val="0F4761" w:themeColor="accent1" w:themeShade="BF"/>
    </w:rPr>
  </w:style>
  <w:style w:type="character" w:styleId="IntenseReference">
    <w:name w:val="Intense Reference"/>
    <w:basedOn w:val="DefaultParagraphFont"/>
    <w:uiPriority w:val="32"/>
    <w:qFormat/>
    <w:rsid w:val="00597BBE"/>
    <w:rPr>
      <w:b/>
      <w:bCs/>
      <w:smallCaps/>
      <w:color w:val="0F4761" w:themeColor="accent1" w:themeShade="BF"/>
      <w:spacing w:val="5"/>
    </w:rPr>
  </w:style>
  <w:style w:type="character" w:styleId="Hyperlink">
    <w:name w:val="Hyperlink"/>
    <w:basedOn w:val="DefaultParagraphFont"/>
    <w:uiPriority w:val="99"/>
    <w:unhideWhenUsed/>
    <w:rsid w:val="00597BBE"/>
    <w:rPr>
      <w:color w:val="467886" w:themeColor="hyperlink"/>
      <w:u w:val="single"/>
    </w:rPr>
  </w:style>
  <w:style w:type="character" w:styleId="UnresolvedMention">
    <w:name w:val="Unresolved Mention"/>
    <w:basedOn w:val="DefaultParagraphFont"/>
    <w:uiPriority w:val="99"/>
    <w:semiHidden/>
    <w:unhideWhenUsed/>
    <w:rsid w:val="00597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52223">
      <w:bodyDiv w:val="1"/>
      <w:marLeft w:val="0"/>
      <w:marRight w:val="0"/>
      <w:marTop w:val="0"/>
      <w:marBottom w:val="0"/>
      <w:divBdr>
        <w:top w:val="none" w:sz="0" w:space="0" w:color="auto"/>
        <w:left w:val="none" w:sz="0" w:space="0" w:color="auto"/>
        <w:bottom w:val="none" w:sz="0" w:space="0" w:color="auto"/>
        <w:right w:val="none" w:sz="0" w:space="0" w:color="auto"/>
      </w:divBdr>
    </w:div>
    <w:div w:id="50497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ila.tavendale@locogen.com" TargetMode="External"/><Relationship Id="rId5" Type="http://schemas.openxmlformats.org/officeDocument/2006/relationships/hyperlink" Target="https://linktr.ee/NEATprojec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661</Words>
  <Characters>3774</Characters>
  <Application>Microsoft Office Word</Application>
  <DocSecurity>0</DocSecurity>
  <Lines>31</Lines>
  <Paragraphs>8</Paragraphs>
  <ScaleCrop>false</ScaleCrop>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Cook</dc:creator>
  <cp:keywords/>
  <dc:description/>
  <cp:lastModifiedBy>Kate Cook</cp:lastModifiedBy>
  <cp:revision>1</cp:revision>
  <dcterms:created xsi:type="dcterms:W3CDTF">2025-04-06T16:25:00Z</dcterms:created>
  <dcterms:modified xsi:type="dcterms:W3CDTF">2025-04-06T16:26:00Z</dcterms:modified>
</cp:coreProperties>
</file>